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635A2" w:rsidR="002C2E29" w:rsidP="00E635A2" w:rsidRDefault="004033D8" w14:paraId="7F6961A1" w14:textId="77777777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/>
          <w:sz w:val="20"/>
          <w:szCs w:val="20"/>
          <w:rtl/>
        </w:rPr>
        <w:t>2156062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וארבע</w:t>
      </w:r>
      <w:bookmarkEnd w:id="1"/>
    </w:p>
    <w:p w:rsidRPr="00F67051" w:rsidR="00E13C27" w:rsidP="00E13C27" w:rsidRDefault="00E13C27" w14:paraId="7F6961A3" w14:textId="77777777">
      <w:pPr>
        <w:rPr>
          <w:b/>
          <w:bCs/>
          <w:sz w:val="26"/>
          <w:szCs w:val="26"/>
          <w:rtl/>
        </w:rPr>
      </w:pPr>
    </w:p>
    <w:p w:rsidR="00E13C27" w:rsidP="00930EFE" w:rsidRDefault="008F6665" w14:paraId="7F6961A6" w14:textId="77777777">
      <w:pPr>
        <w:pStyle w:val="David"/>
        <w:ind w:left="3544"/>
        <w:rPr>
          <w:b/>
          <w:bCs/>
          <w:rtl/>
        </w:rPr>
      </w:pPr>
      <w:bookmarkStart w:name="LGS_Initiators_List" w:id="2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יצחק פינדרוס</w:t>
      </w:r>
      <w:bookmarkEnd w:id="3"/>
    </w:p>
    <w:p w:rsidRPr="00904591" w:rsidR="00904591" w:rsidP="0036422C" w:rsidRDefault="00266D86" w14:paraId="34DB4103" w14:textId="77777777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="00E13C27" w:rsidP="00A27685" w:rsidRDefault="00A27685" w14:paraId="7F6961AC" w14:textId="7BAA3789">
      <w:pPr>
        <w:ind w:left="5760" w:firstLine="72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פ/6/24</w:t>
      </w:r>
    </w:p>
    <w:p w:rsidRPr="00F67051"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הצעת חוק-יסוד: הכנסת (תיקון – הרחבת עילות הפסילה בגין הסתה לגזענות כנגד האוכלוסייה החרדית)</w:t>
      </w:r>
      <w:bookmarkEnd w:id="4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624"/>
        <w:gridCol w:w="7143"/>
      </w:tblGrid>
      <w:tr w:rsidR="00BA2AFA" w:rsidTr="003C1082" w14:paraId="3A8C1C6D" w14:textId="77777777">
        <w:trPr>
          <w:cantSplit/>
        </w:trPr>
        <w:tc>
          <w:tcPr>
            <w:tcW w:w="1871" w:type="dxa"/>
          </w:tcPr>
          <w:p w:rsidR="00BA2AFA" w:rsidP="00712C3B" w:rsidRDefault="00BA2AFA" w14:paraId="24E90AC0" w14:textId="77777777">
            <w:pPr>
              <w:pStyle w:val="TableSideHeading"/>
              <w:keepLines w:val="0"/>
            </w:pPr>
            <w:r>
              <w:rPr>
                <w:sz w:val="26"/>
                <w:rtl/>
              </w:rPr>
              <w:t xml:space="preserve">תיקון </w:t>
            </w:r>
            <w:r>
              <w:rPr>
                <w:rFonts w:hint="cs"/>
                <w:sz w:val="26"/>
                <w:rtl/>
              </w:rPr>
              <w:t>סעיף 7א</w:t>
            </w:r>
          </w:p>
        </w:tc>
        <w:tc>
          <w:tcPr>
            <w:tcW w:w="624" w:type="dxa"/>
          </w:tcPr>
          <w:p w:rsidR="00BA2AFA" w:rsidP="00712C3B" w:rsidRDefault="00A27685" w14:paraId="1B4E3335" w14:textId="61F2D033">
            <w:pPr>
              <w:pStyle w:val="TableText"/>
              <w:keepLines w:val="0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:rsidR="00BA2AFA" w:rsidP="00A27685" w:rsidRDefault="00BA2AFA" w14:paraId="220F285C" w14:textId="48E1358B">
            <w:pPr>
              <w:pStyle w:val="TableBlock"/>
            </w:pPr>
            <w:r>
              <w:rPr>
                <w:rFonts w:hint="cs"/>
                <w:sz w:val="26"/>
                <w:rtl/>
              </w:rPr>
              <w:t>ב</w:t>
            </w:r>
            <w:r w:rsidR="00A27685">
              <w:rPr>
                <w:sz w:val="26"/>
                <w:rtl/>
              </w:rPr>
              <w:t>חוק</w:t>
            </w:r>
            <w:r w:rsidR="00A27685">
              <w:rPr>
                <w:rFonts w:hint="cs"/>
                <w:sz w:val="26"/>
                <w:rtl/>
              </w:rPr>
              <w:t>-</w:t>
            </w:r>
            <w:r>
              <w:rPr>
                <w:rFonts w:hint="cs"/>
                <w:sz w:val="26"/>
                <w:rtl/>
              </w:rPr>
              <w:t>יסוד</w:t>
            </w:r>
            <w:r w:rsidR="00A27685">
              <w:rPr>
                <w:rFonts w:hint="cs"/>
                <w:sz w:val="26"/>
                <w:rtl/>
              </w:rPr>
              <w:t>:</w:t>
            </w:r>
            <w:r>
              <w:rPr>
                <w:rFonts w:hint="cs"/>
                <w:sz w:val="26"/>
                <w:rtl/>
              </w:rPr>
              <w:t xml:space="preserve"> הכנסת</w:t>
            </w:r>
            <w:r w:rsidR="00A27685">
              <w:rPr>
                <w:rFonts w:hint="cs"/>
                <w:sz w:val="26"/>
                <w:rtl/>
              </w:rPr>
              <w:t>,</w:t>
            </w:r>
            <w:r>
              <w:rPr>
                <w:sz w:val="26"/>
                <w:rtl/>
              </w:rPr>
              <w:t xml:space="preserve"> בסעיף </w:t>
            </w:r>
            <w:r w:rsidR="003C1082">
              <w:rPr>
                <w:rFonts w:hint="cs"/>
                <w:sz w:val="26"/>
                <w:rtl/>
              </w:rPr>
              <w:t>7א(א), ב</w:t>
            </w:r>
            <w:r>
              <w:rPr>
                <w:rFonts w:hint="cs"/>
                <w:sz w:val="26"/>
                <w:rtl/>
              </w:rPr>
              <w:t>פסקה (2)</w:t>
            </w:r>
            <w:r w:rsidR="00694EFF">
              <w:rPr>
                <w:rFonts w:hint="cs"/>
                <w:sz w:val="26"/>
                <w:rtl/>
              </w:rPr>
              <w:t xml:space="preserve">, אחרי </w:t>
            </w:r>
            <w:bookmarkStart w:name="_GoBack" w:id="5"/>
            <w:bookmarkEnd w:id="5"/>
            <w:r w:rsidR="00694EFF">
              <w:rPr>
                <w:rFonts w:hint="cs"/>
                <w:sz w:val="26"/>
                <w:rtl/>
              </w:rPr>
              <w:t>"הסתה לגזענות" יבוא "או הסתה כנגד האוכלוסייה החרדית".</w:t>
            </w:r>
          </w:p>
        </w:tc>
      </w:tr>
    </w:tbl>
    <w:p w:rsidRPr="00BC1B8F" w:rsidR="002D1EE3" w:rsidP="00BC1B8F" w:rsidRDefault="002D1EE3" w14:paraId="7F6961CA" w14:textId="77777777">
      <w:pPr>
        <w:pStyle w:val="HeadDivreiHesber"/>
        <w:rPr>
          <w:rtl/>
        </w:rPr>
      </w:pPr>
      <w:r w:rsidRPr="00BC1B8F">
        <w:rPr>
          <w:rFonts w:hint="cs"/>
          <w:rtl/>
        </w:rPr>
        <w:t>דברי הסבר</w:t>
      </w:r>
    </w:p>
    <w:p w:rsidRPr="00BC1B8F" w:rsidR="00BA2AFA" w:rsidP="00BC1B8F" w:rsidRDefault="00BA2AFA" w14:paraId="1E48059E" w14:textId="7C2401DF">
      <w:pPr>
        <w:pStyle w:val="Hesber"/>
        <w:rPr>
          <w:rtl/>
        </w:rPr>
      </w:pPr>
      <w:r w:rsidRPr="00BC1B8F">
        <w:rPr>
          <w:rFonts w:hint="cs"/>
          <w:rtl/>
        </w:rPr>
        <w:t>סעיף</w:t>
      </w:r>
      <w:r w:rsidRPr="00BC1B8F">
        <w:rPr>
          <w:rtl/>
        </w:rPr>
        <w:t xml:space="preserve"> 7</w:t>
      </w:r>
      <w:r w:rsidRPr="00B267A4">
        <w:rPr>
          <w:rFonts w:hint="cs"/>
          <w:rtl/>
        </w:rPr>
        <w:t>א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לחוק</w:t>
      </w:r>
      <w:r w:rsidR="00694EFF">
        <w:rPr>
          <w:rFonts w:hint="cs"/>
          <w:rtl/>
        </w:rPr>
        <w:t>-</w:t>
      </w:r>
      <w:r w:rsidRPr="00BC1B8F">
        <w:rPr>
          <w:rFonts w:hint="eastAsia"/>
          <w:rtl/>
        </w:rPr>
        <w:t>יסוד</w:t>
      </w:r>
      <w:r w:rsidRPr="00BC1B8F">
        <w:rPr>
          <w:rtl/>
        </w:rPr>
        <w:t xml:space="preserve">: </w:t>
      </w:r>
      <w:r w:rsidRPr="00BC1B8F">
        <w:rPr>
          <w:rFonts w:hint="eastAsia"/>
          <w:rtl/>
        </w:rPr>
        <w:t>הכנסת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נועד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למנוע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מרשימת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המסיתה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לגזענות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להתמודד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בבחירות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לכנסת</w:t>
      </w:r>
      <w:r w:rsidRPr="00BC1B8F">
        <w:rPr>
          <w:rtl/>
        </w:rPr>
        <w:t xml:space="preserve">. </w:t>
      </w:r>
      <w:r w:rsidRPr="00BC1B8F">
        <w:rPr>
          <w:rFonts w:hint="eastAsia"/>
          <w:rtl/>
        </w:rPr>
        <w:t>מאז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תיקון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החוק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בכל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מערכת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בחירות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ועדת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הבחירות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ובית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המשפט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מאשרים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פוסלים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בהתאם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למבחן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ההסתה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לגזענות</w:t>
      </w:r>
      <w:r w:rsidRPr="00BC1B8F">
        <w:rPr>
          <w:rtl/>
        </w:rPr>
        <w:t xml:space="preserve">. </w:t>
      </w:r>
      <w:r w:rsidRPr="00BC1B8F">
        <w:rPr>
          <w:rFonts w:hint="eastAsia"/>
          <w:rtl/>
        </w:rPr>
        <w:t>עם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זאת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המסיתים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אינם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מנועים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מלהתמודד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שכן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ההגדרה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המצומצמת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של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גזענות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מתייחסת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רק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למקרים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בהם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הגזענות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היא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בשל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צבע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השתייכות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לגזע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למוצא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לאומי</w:t>
      </w:r>
      <w:r w:rsidR="00694EFF">
        <w:rPr>
          <w:rFonts w:hint="cs"/>
          <w:rtl/>
        </w:rPr>
        <w:t>-</w:t>
      </w:r>
      <w:r w:rsidRPr="00BC1B8F">
        <w:rPr>
          <w:rFonts w:hint="eastAsia"/>
          <w:rtl/>
        </w:rPr>
        <w:t>אתני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והאוכלוסייה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אינה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נבדלת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בצבעה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גזעה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במוצאה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הלאומי</w:t>
      </w:r>
      <w:r w:rsidRPr="00BC1B8F">
        <w:rPr>
          <w:rtl/>
        </w:rPr>
        <w:t>-</w:t>
      </w:r>
      <w:r w:rsidRPr="00BC1B8F">
        <w:rPr>
          <w:rFonts w:hint="eastAsia"/>
          <w:rtl/>
        </w:rPr>
        <w:t>אתני</w:t>
      </w:r>
      <w:r w:rsidRPr="00BC1B8F">
        <w:rPr>
          <w:rtl/>
        </w:rPr>
        <w:t xml:space="preserve">. </w:t>
      </w:r>
    </w:p>
    <w:p w:rsidRPr="00BC1B8F" w:rsidR="00BA2AFA" w:rsidP="00B267A4" w:rsidRDefault="00BA2AFA" w14:paraId="4C0C2F41" w14:textId="77777777">
      <w:pPr>
        <w:pStyle w:val="Hesber"/>
        <w:rPr>
          <w:rtl/>
        </w:rPr>
      </w:pPr>
      <w:r w:rsidRPr="00BC1B8F">
        <w:rPr>
          <w:rFonts w:hint="eastAsia"/>
          <w:rtl/>
        </w:rPr>
        <w:t>אי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התייחסות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המחוקק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לפגיעה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והסתה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אינה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פוסלת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לכנסת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המסיתים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. </w:t>
      </w:r>
      <w:r w:rsidRPr="00BC1B8F">
        <w:rPr>
          <w:rFonts w:hint="eastAsia"/>
          <w:rtl/>
        </w:rPr>
        <w:t>וכך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מערכת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בחירות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אחת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אחרי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השנייה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אנו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עדים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לתופעות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חמורות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של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הסתה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כנגד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מה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שגרר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אירועי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אלימות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ופגיעה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בפרט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בתקופת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בחירות</w:t>
      </w:r>
      <w:r w:rsidRPr="00BC1B8F">
        <w:rPr>
          <w:rtl/>
        </w:rPr>
        <w:t xml:space="preserve">. </w:t>
      </w:r>
    </w:p>
    <w:p w:rsidRPr="00BC1B8F" w:rsidR="00E13C27" w:rsidP="003C1082" w:rsidRDefault="00BA2AFA" w14:paraId="7F6961CB" w14:textId="0A7DA014">
      <w:pPr>
        <w:pStyle w:val="Hesber"/>
        <w:rPr>
          <w:rtl/>
        </w:rPr>
      </w:pP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בהצעת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חוק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זו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מוצע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להרחיב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את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עילות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פסילת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לכנסת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כך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שמועמדים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לכנסת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המסיתים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כנגד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יהיו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פסולים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מלהתמודד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לכנסת</w:t>
      </w:r>
      <w:r w:rsidRPr="00BC1B8F">
        <w:rPr>
          <w:rtl/>
        </w:rPr>
        <w:t xml:space="preserve">, </w:t>
      </w:r>
      <w:r w:rsidRPr="00BC1B8F">
        <w:rPr>
          <w:rFonts w:hint="eastAsia"/>
          <w:rtl/>
        </w:rPr>
        <w:t>ובכך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תמנע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ההסתה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והפגיעה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כנגד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האוכלוסייה</w:t>
      </w:r>
      <w:r w:rsidRPr="00BC1B8F">
        <w:rPr>
          <w:rtl/>
        </w:rPr>
        <w:t xml:space="preserve"> </w:t>
      </w:r>
      <w:r w:rsidRPr="00BC1B8F">
        <w:rPr>
          <w:rFonts w:hint="eastAsia"/>
          <w:rtl/>
        </w:rPr>
        <w:t>החרדית</w:t>
      </w:r>
      <w:r w:rsidRPr="00BC1B8F">
        <w:rPr>
          <w:rtl/>
        </w:rPr>
        <w:t>.</w:t>
      </w:r>
    </w:p>
    <w:p w:rsidR="00A94B6E" w:rsidRDefault="00A27685" w14:paraId="41B44C81" w14:textId="77777777">
      <w:pPr>
        <w:jc w:val="left"/>
      </w:pPr>
      <w:bookmarkStart w:name="selectedDocDateB" w:id="6"/>
      <w:bookmarkEnd w:id="6"/>
      <w:r>
        <w:rPr>
          <w:rFonts w:hint="cs" w:eastAsia="David"/>
          <w:sz w:val="26"/>
          <w:szCs w:val="26"/>
          <w:rtl/>
        </w:rPr>
        <w:t>--------------------------------</w:t>
      </w:r>
    </w:p>
    <w:p w:rsidR="00A94B6E" w:rsidRDefault="00A27685" w14:paraId="3CE7B546" w14:textId="77777777">
      <w:pPr>
        <w:jc w:val="left"/>
      </w:pPr>
      <w:r>
        <w:rPr>
          <w:rFonts w:hint="cs" w:eastAsia="David"/>
          <w:sz w:val="26"/>
          <w:szCs w:val="26"/>
          <w:rtl/>
        </w:rPr>
        <w:t>הוגשה ליו"ר הכנסת והסגנים</w:t>
      </w:r>
    </w:p>
    <w:p w:rsidR="00A94B6E" w:rsidRDefault="00A27685" w14:paraId="2022120D" w14:textId="77777777">
      <w:pPr>
        <w:jc w:val="left"/>
      </w:pPr>
      <w:r>
        <w:rPr>
          <w:rFonts w:hint="cs" w:eastAsia="David"/>
          <w:sz w:val="26"/>
          <w:szCs w:val="26"/>
          <w:rtl/>
        </w:rPr>
        <w:t>והונחה על שולחן הכנסת ביום</w:t>
      </w:r>
    </w:p>
    <w:p w:rsidR="00A94B6E" w:rsidRDefault="00A27685" w14:paraId="561B4B79" w14:textId="77777777">
      <w:pPr>
        <w:jc w:val="left"/>
      </w:pPr>
      <w:r>
        <w:rPr>
          <w:rFonts w:hint="cs" w:eastAsia="David"/>
          <w:sz w:val="26"/>
          <w:szCs w:val="26"/>
          <w:rtl/>
        </w:rPr>
        <w:t xml:space="preserve">כ"א באייר התשפ"א (03.05.2021) </w:t>
      </w:r>
    </w:p>
    <w:p w:rsidR="00A94B6E" w:rsidRDefault="00A94B6E" w14:paraId="7E7DF887" w14:textId="77777777">
      <w:pPr>
        <w:spacing w:line="276" w:lineRule="auto"/>
        <w:jc w:val="left"/>
      </w:pPr>
    </w:p>
    <w:sectPr w:rsidR="00A94B6E" w:rsidSect="003C1082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C1082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94EFF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27685"/>
    <w:rsid w:val="00A443CF"/>
    <w:rsid w:val="00A6611D"/>
    <w:rsid w:val="00A82CB7"/>
    <w:rsid w:val="00A942C1"/>
    <w:rsid w:val="00A94B6E"/>
    <w:rsid w:val="00AA2F03"/>
    <w:rsid w:val="00AC36F7"/>
    <w:rsid w:val="00AC63A4"/>
    <w:rsid w:val="00AD239E"/>
    <w:rsid w:val="00B10265"/>
    <w:rsid w:val="00B16A99"/>
    <w:rsid w:val="00B21211"/>
    <w:rsid w:val="00B267A4"/>
    <w:rsid w:val="00B35784"/>
    <w:rsid w:val="00B733A7"/>
    <w:rsid w:val="00B75C91"/>
    <w:rsid w:val="00B975AD"/>
    <w:rsid w:val="00BA2AFA"/>
    <w:rsid w:val="00BC1B8F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291D8A40-9825-4F0B-A5FA-F736089D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8F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1B8F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BC1B8F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BC1B8F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BC1B8F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C1B8F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C1B8F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BC1B8F"/>
    <w:rPr>
      <w:sz w:val="36"/>
      <w:szCs w:val="52"/>
    </w:rPr>
  </w:style>
  <w:style w:type="paragraph" w:customStyle="1" w:styleId="Cover3-Haknesset">
    <w:name w:val="Cover 3-Haknesset"/>
    <w:basedOn w:val="Cover1-Reshumot"/>
    <w:rsid w:val="00BC1B8F"/>
    <w:rPr>
      <w:b/>
      <w:bCs/>
      <w:spacing w:val="60"/>
    </w:rPr>
  </w:style>
  <w:style w:type="paragraph" w:customStyle="1" w:styleId="Cover4-Date">
    <w:name w:val="Cover 4-Date"/>
    <w:basedOn w:val="a"/>
    <w:rsid w:val="00BC1B8F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C1B8F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BC1B8F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BC1B8F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C1B8F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C1B8F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BC1B8F"/>
    <w:pPr>
      <w:outlineLvl w:val="2"/>
    </w:pPr>
  </w:style>
  <w:style w:type="paragraph" w:customStyle="1" w:styleId="TableBlock">
    <w:name w:val="Table Block"/>
    <w:basedOn w:val="TableText"/>
    <w:rsid w:val="00BC1B8F"/>
    <w:pPr>
      <w:jc w:val="both"/>
    </w:pPr>
  </w:style>
  <w:style w:type="paragraph" w:customStyle="1" w:styleId="TableHead">
    <w:name w:val="Table Head"/>
    <w:basedOn w:val="TableText"/>
    <w:rsid w:val="00BC1B8F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C1B8F"/>
    <w:pPr>
      <w:outlineLvl w:val="9"/>
    </w:pPr>
  </w:style>
  <w:style w:type="paragraph" w:customStyle="1" w:styleId="Hesber">
    <w:name w:val="Hesber"/>
    <w:basedOn w:val="a"/>
    <w:rsid w:val="00BC1B8F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autoRedefine/>
    <w:semiHidden/>
    <w:rsid w:val="00BC1B8F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BC1B8F"/>
    <w:rPr>
      <w:vertAlign w:val="superscript"/>
    </w:rPr>
  </w:style>
  <w:style w:type="paragraph" w:customStyle="1" w:styleId="HesberHeading">
    <w:name w:val="Hesber Heading"/>
    <w:basedOn w:val="Hesber"/>
    <w:rsid w:val="00BC1B8F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BC1B8F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BC1B8F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C1B8F"/>
    <w:rPr>
      <w:vertAlign w:val="superscript"/>
    </w:rPr>
  </w:style>
  <w:style w:type="paragraph" w:customStyle="1" w:styleId="TableBlockOutdent">
    <w:name w:val="Table BlockOutdent"/>
    <w:basedOn w:val="TableBlock"/>
    <w:rsid w:val="00BC1B8F"/>
    <w:pPr>
      <w:ind w:left="624" w:hanging="624"/>
    </w:pPr>
  </w:style>
  <w:style w:type="paragraph" w:styleId="a7">
    <w:name w:val="header"/>
    <w:basedOn w:val="a"/>
    <w:rsid w:val="00BC1B8F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C1B8F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C1B8F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C1B8F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a">
    <w:name w:val="page number"/>
    <w:basedOn w:val="a0"/>
    <w:rsid w:val="00BC1B8F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10">
    <w:name w:val="כותרת 1 תו"/>
    <w:basedOn w:val="a0"/>
    <w:link w:val="1"/>
    <w:uiPriority w:val="9"/>
    <w:rsid w:val="00BC1B8F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BC1B8F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BC1B8F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BC1B8F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BC1B8F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BC1B8F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BC1B8F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BC1B8F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BC1B8F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BC1B8F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BC1B8F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BC1B8F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BC1B8F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BC1B8F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BC1B8F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BC1B8F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BC1B8F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BC1B8F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BC1B8F"/>
    <w:rPr>
      <w:rFonts w:eastAsia="Times New Roman"/>
    </w:rPr>
  </w:style>
  <w:style w:type="paragraph" w:styleId="ae">
    <w:name w:val="List Paragraph"/>
    <w:basedOn w:val="a"/>
    <w:uiPriority w:val="34"/>
    <w:qFormat/>
    <w:rsid w:val="00BC1B8F"/>
    <w:pPr>
      <w:widowControl/>
      <w:spacing w:line="259" w:lineRule="auto"/>
    </w:pPr>
    <w:rPr>
      <w:rFonts w:asciiTheme="minorHAnsi" w:hAnsiTheme="minorHAnsi"/>
      <w:sz w:val="22"/>
    </w:rPr>
  </w:style>
  <w:style w:type="table" w:styleId="af">
    <w:name w:val="Table Grid"/>
    <w:basedOn w:val="a1"/>
    <w:rsid w:val="00BC1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BC1B8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BC1B8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0">
    <w:name w:val="טבלת חקיקה"/>
    <w:basedOn w:val="a1"/>
    <w:uiPriority w:val="99"/>
    <w:rsid w:val="00BC1B8F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BC1B8F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2599a629fc4dbd0c6f3d32642fd767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A049F1-3D33-4B34-8B85-D95150B65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EED2CE-79A3-4546-92D1-9A5E3D62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אילת וולברג</cp:lastModifiedBy>
  <cp:revision>7</cp:revision>
  <cp:lastPrinted>2021-04-18T08:05:00Z</cp:lastPrinted>
  <dcterms:created xsi:type="dcterms:W3CDTF">2015-04-20T09:58:00Z</dcterms:created>
  <dcterms:modified xsi:type="dcterms:W3CDTF">2021-05-03T07:47:00Z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2156062</vt:r8>
  </property>
</Properties>
</file>